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49" w:rsidRPr="00A850BA" w:rsidRDefault="00692649" w:rsidP="00AD1352">
      <w:pPr>
        <w:tabs>
          <w:tab w:val="left" w:pos="4176"/>
        </w:tabs>
        <w:jc w:val="center"/>
        <w:rPr>
          <w:b/>
          <w:bCs/>
          <w:sz w:val="24"/>
          <w:szCs w:val="24"/>
        </w:rPr>
      </w:pPr>
      <w:r w:rsidRPr="00A850BA">
        <w:rPr>
          <w:b/>
          <w:bCs/>
          <w:sz w:val="24"/>
          <w:szCs w:val="24"/>
        </w:rPr>
        <w:t>Отчет о результатах</w:t>
      </w:r>
    </w:p>
    <w:p w:rsidR="000E5AC8" w:rsidRPr="000E5AC8" w:rsidRDefault="00D9416C" w:rsidP="00AD1352">
      <w:pPr>
        <w:tabs>
          <w:tab w:val="left" w:pos="4176"/>
        </w:tabs>
        <w:jc w:val="center"/>
        <w:rPr>
          <w:b/>
          <w:bCs/>
          <w:sz w:val="24"/>
          <w:szCs w:val="24"/>
        </w:rPr>
      </w:pPr>
      <w:r w:rsidRPr="00D9416C">
        <w:rPr>
          <w:b/>
          <w:bCs/>
          <w:sz w:val="24"/>
          <w:szCs w:val="24"/>
        </w:rPr>
        <w:t>проверки достоверности отчета о реализации муниципальной программы</w:t>
      </w:r>
      <w:r w:rsidR="005E0A37">
        <w:rPr>
          <w:b/>
          <w:bCs/>
          <w:sz w:val="24"/>
          <w:szCs w:val="24"/>
        </w:rPr>
        <w:t xml:space="preserve"> Знаменского </w:t>
      </w:r>
      <w:r w:rsidR="00892E87">
        <w:rPr>
          <w:b/>
          <w:bCs/>
          <w:sz w:val="24"/>
          <w:szCs w:val="24"/>
        </w:rPr>
        <w:t xml:space="preserve">округа Тамбовской области </w:t>
      </w:r>
      <w:r w:rsidRPr="00D9416C">
        <w:rPr>
          <w:b/>
          <w:bCs/>
          <w:sz w:val="24"/>
          <w:szCs w:val="24"/>
        </w:rPr>
        <w:t>«</w:t>
      </w:r>
      <w:r w:rsidR="00892E87" w:rsidRPr="00892E87">
        <w:rPr>
          <w:b/>
          <w:bCs/>
          <w:sz w:val="24"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Pr="00D9416C">
        <w:rPr>
          <w:b/>
          <w:bCs/>
          <w:sz w:val="24"/>
          <w:szCs w:val="24"/>
        </w:rPr>
        <w:t>»</w:t>
      </w:r>
    </w:p>
    <w:p w:rsidR="00FA0C67" w:rsidRDefault="00FA0C67" w:rsidP="00AD1352">
      <w:pPr>
        <w:tabs>
          <w:tab w:val="left" w:pos="0"/>
        </w:tabs>
        <w:rPr>
          <w:rStyle w:val="FontStyle57"/>
          <w:sz w:val="24"/>
          <w:szCs w:val="24"/>
        </w:rPr>
      </w:pPr>
    </w:p>
    <w:p w:rsidR="00692649" w:rsidRPr="00A850BA" w:rsidRDefault="00E90AF6" w:rsidP="00AD1352">
      <w:pPr>
        <w:tabs>
          <w:tab w:val="left" w:pos="0"/>
        </w:tabs>
        <w:rPr>
          <w:sz w:val="24"/>
          <w:szCs w:val="24"/>
        </w:rPr>
      </w:pPr>
      <w:r w:rsidRPr="00A850BA">
        <w:rPr>
          <w:rStyle w:val="FontStyle57"/>
          <w:sz w:val="24"/>
          <w:szCs w:val="24"/>
        </w:rPr>
        <w:t>р.п.</w:t>
      </w:r>
      <w:r w:rsidR="00892E87">
        <w:rPr>
          <w:rStyle w:val="FontStyle57"/>
          <w:sz w:val="24"/>
          <w:szCs w:val="24"/>
        </w:rPr>
        <w:t xml:space="preserve"> </w:t>
      </w:r>
      <w:r w:rsidRPr="00A850BA">
        <w:rPr>
          <w:rStyle w:val="FontStyle57"/>
          <w:sz w:val="24"/>
          <w:szCs w:val="24"/>
        </w:rPr>
        <w:t>Знаменка</w:t>
      </w:r>
      <w:r w:rsidR="00692649" w:rsidRPr="00A850BA">
        <w:rPr>
          <w:rStyle w:val="FontStyle57"/>
          <w:sz w:val="24"/>
          <w:szCs w:val="24"/>
        </w:rPr>
        <w:tab/>
      </w:r>
      <w:r w:rsidR="00692649" w:rsidRPr="00A850BA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D9416C">
        <w:rPr>
          <w:rStyle w:val="FontStyle57"/>
          <w:sz w:val="24"/>
          <w:szCs w:val="24"/>
        </w:rPr>
        <w:tab/>
      </w:r>
      <w:r w:rsidR="00AD1352">
        <w:rPr>
          <w:rStyle w:val="FontStyle57"/>
          <w:sz w:val="24"/>
          <w:szCs w:val="24"/>
        </w:rPr>
        <w:t xml:space="preserve">         </w:t>
      </w:r>
      <w:r w:rsidR="00892E87">
        <w:rPr>
          <w:rStyle w:val="FontStyle57"/>
          <w:sz w:val="24"/>
          <w:szCs w:val="24"/>
        </w:rPr>
        <w:t>2</w:t>
      </w:r>
      <w:r w:rsidR="00FA0C67">
        <w:rPr>
          <w:rStyle w:val="FontStyle57"/>
          <w:sz w:val="24"/>
          <w:szCs w:val="24"/>
        </w:rPr>
        <w:t>3</w:t>
      </w:r>
      <w:r w:rsidR="00D9416C">
        <w:rPr>
          <w:rStyle w:val="FontStyle57"/>
          <w:sz w:val="24"/>
          <w:szCs w:val="24"/>
        </w:rPr>
        <w:t>.1</w:t>
      </w:r>
      <w:r w:rsidR="00892E87">
        <w:rPr>
          <w:rStyle w:val="FontStyle57"/>
          <w:sz w:val="24"/>
          <w:szCs w:val="24"/>
        </w:rPr>
        <w:t>2</w:t>
      </w:r>
      <w:r w:rsidR="00A05E17" w:rsidRPr="00A850BA">
        <w:rPr>
          <w:rStyle w:val="FontStyle57"/>
          <w:sz w:val="24"/>
          <w:szCs w:val="24"/>
        </w:rPr>
        <w:t>.202</w:t>
      </w:r>
      <w:r w:rsidR="00892E87">
        <w:rPr>
          <w:rStyle w:val="FontStyle57"/>
          <w:sz w:val="24"/>
          <w:szCs w:val="24"/>
        </w:rPr>
        <w:t>5</w:t>
      </w:r>
      <w:r w:rsidRPr="00A850BA">
        <w:rPr>
          <w:rStyle w:val="FontStyle57"/>
          <w:sz w:val="24"/>
          <w:szCs w:val="24"/>
        </w:rPr>
        <w:t xml:space="preserve"> г</w:t>
      </w:r>
      <w:r w:rsidR="001166AA" w:rsidRPr="00A850BA">
        <w:rPr>
          <w:rStyle w:val="FontStyle57"/>
          <w:sz w:val="24"/>
          <w:szCs w:val="24"/>
        </w:rPr>
        <w:t>.</w:t>
      </w:r>
    </w:p>
    <w:p w:rsidR="00D9416C" w:rsidRPr="00D9416C" w:rsidRDefault="00A7596B" w:rsidP="000E5AC8">
      <w:pPr>
        <w:spacing w:line="276" w:lineRule="auto"/>
        <w:jc w:val="both"/>
        <w:rPr>
          <w:rStyle w:val="FontStyle51"/>
          <w:sz w:val="24"/>
          <w:szCs w:val="24"/>
        </w:rPr>
      </w:pPr>
      <w:r w:rsidRPr="00D9416C">
        <w:rPr>
          <w:rStyle w:val="FontStyle51"/>
          <w:sz w:val="24"/>
          <w:szCs w:val="24"/>
        </w:rPr>
        <w:tab/>
      </w:r>
    </w:p>
    <w:p w:rsidR="000E5AC8" w:rsidRDefault="002A2F84" w:rsidP="00DC4901">
      <w:pPr>
        <w:spacing w:line="276" w:lineRule="auto"/>
        <w:ind w:firstLine="709"/>
        <w:jc w:val="both"/>
        <w:rPr>
          <w:sz w:val="24"/>
          <w:szCs w:val="24"/>
        </w:rPr>
      </w:pPr>
      <w:r w:rsidRPr="002A2F84">
        <w:rPr>
          <w:rStyle w:val="FontStyle51"/>
          <w:b w:val="0"/>
          <w:sz w:val="24"/>
          <w:szCs w:val="24"/>
        </w:rPr>
        <w:t xml:space="preserve">Контрольное мероприятие проведено на основании приказа финансового управления администрации Знаменского муниципального округа Тамбовской области </w:t>
      </w:r>
      <w:r w:rsidR="006E62FD" w:rsidRPr="006E62FD">
        <w:rPr>
          <w:sz w:val="24"/>
          <w:szCs w:val="24"/>
        </w:rPr>
        <w:t xml:space="preserve">от  </w:t>
      </w:r>
      <w:r w:rsidR="00892E87">
        <w:rPr>
          <w:sz w:val="24"/>
          <w:szCs w:val="24"/>
        </w:rPr>
        <w:t>19</w:t>
      </w:r>
      <w:r w:rsidR="006E62FD" w:rsidRPr="006E62FD">
        <w:rPr>
          <w:sz w:val="24"/>
          <w:szCs w:val="24"/>
        </w:rPr>
        <w:t xml:space="preserve"> </w:t>
      </w:r>
      <w:r w:rsidR="00892E87">
        <w:rPr>
          <w:sz w:val="24"/>
          <w:szCs w:val="24"/>
        </w:rPr>
        <w:t>но</w:t>
      </w:r>
      <w:r w:rsidR="006E62FD" w:rsidRPr="006E62FD">
        <w:rPr>
          <w:sz w:val="24"/>
          <w:szCs w:val="24"/>
        </w:rPr>
        <w:t>ября 202</w:t>
      </w:r>
      <w:r w:rsidR="00892E87">
        <w:rPr>
          <w:sz w:val="24"/>
          <w:szCs w:val="24"/>
        </w:rPr>
        <w:t>5</w:t>
      </w:r>
      <w:r w:rsidR="006E62FD" w:rsidRPr="006E62FD">
        <w:rPr>
          <w:sz w:val="24"/>
          <w:szCs w:val="24"/>
        </w:rPr>
        <w:t xml:space="preserve"> года № </w:t>
      </w:r>
      <w:r w:rsidR="00892E87">
        <w:rPr>
          <w:sz w:val="24"/>
          <w:szCs w:val="24"/>
        </w:rPr>
        <w:t>27</w:t>
      </w:r>
      <w:r w:rsidR="006E62FD" w:rsidRPr="006E62FD">
        <w:rPr>
          <w:sz w:val="24"/>
          <w:szCs w:val="24"/>
        </w:rPr>
        <w:t xml:space="preserve">  «</w:t>
      </w:r>
      <w:r w:rsidR="00892E87" w:rsidRPr="00892E87">
        <w:rPr>
          <w:sz w:val="24"/>
          <w:szCs w:val="24"/>
        </w:rPr>
        <w:t>О назначении контрольного мероприятия в МКУ АХЦ и муниципальных бюджетных учреждениях Знаменского муниципального округа</w:t>
      </w:r>
      <w:r w:rsidR="006E62FD" w:rsidRPr="00EB4024">
        <w:rPr>
          <w:sz w:val="24"/>
          <w:szCs w:val="24"/>
        </w:rPr>
        <w:t>»</w:t>
      </w:r>
      <w:r w:rsidR="00EB4024" w:rsidRPr="00EB4024">
        <w:rPr>
          <w:sz w:val="24"/>
          <w:szCs w:val="24"/>
        </w:rPr>
        <w:t xml:space="preserve">, </w:t>
      </w:r>
      <w:r w:rsidR="00EB4024" w:rsidRPr="00EB4024">
        <w:rPr>
          <w:rStyle w:val="FontStyle48"/>
          <w:sz w:val="24"/>
          <w:szCs w:val="24"/>
        </w:rPr>
        <w:t>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</w:t>
      </w:r>
      <w:r w:rsidR="006E62FD" w:rsidRPr="00EB4024">
        <w:rPr>
          <w:sz w:val="24"/>
          <w:szCs w:val="24"/>
        </w:rPr>
        <w:t>.</w:t>
      </w:r>
    </w:p>
    <w:p w:rsidR="000E5AC8" w:rsidRDefault="000E5AC8" w:rsidP="00DC4901">
      <w:pPr>
        <w:spacing w:line="276" w:lineRule="auto"/>
        <w:ind w:firstLine="709"/>
        <w:jc w:val="both"/>
        <w:rPr>
          <w:rStyle w:val="FontStyle51"/>
          <w:b w:val="0"/>
          <w:sz w:val="24"/>
          <w:szCs w:val="24"/>
        </w:rPr>
      </w:pPr>
      <w:r w:rsidRPr="003C19DB">
        <w:rPr>
          <w:rStyle w:val="FontStyle51"/>
          <w:sz w:val="24"/>
          <w:szCs w:val="24"/>
        </w:rPr>
        <w:t xml:space="preserve">Тема контрольного мероприятия: </w:t>
      </w:r>
      <w:r w:rsidR="00892E87" w:rsidRPr="00892E87">
        <w:rPr>
          <w:rStyle w:val="FontStyle51"/>
          <w:b w:val="0"/>
          <w:sz w:val="24"/>
          <w:szCs w:val="24"/>
        </w:rPr>
        <w:t xml:space="preserve">проверка достоверности отчета о реализации муниципальной программы Знаменского муниципального округа «Защита населения и территорий от чрезвычайных ситуаций, обеспечение пожарной безопасности и безопасности людей на водных объектах» </w:t>
      </w:r>
      <w:r w:rsidR="00DD43D0">
        <w:rPr>
          <w:rStyle w:val="FontStyle51"/>
          <w:b w:val="0"/>
          <w:sz w:val="24"/>
          <w:szCs w:val="24"/>
        </w:rPr>
        <w:t>(далее – Программа)</w:t>
      </w:r>
      <w:r w:rsidR="003C19DB" w:rsidRPr="003C19DB">
        <w:rPr>
          <w:rStyle w:val="FontStyle51"/>
          <w:b w:val="0"/>
          <w:sz w:val="24"/>
          <w:szCs w:val="24"/>
        </w:rPr>
        <w:t>.</w:t>
      </w:r>
    </w:p>
    <w:p w:rsidR="00305F74" w:rsidRPr="007D0C1E" w:rsidRDefault="00305F74" w:rsidP="00305F74">
      <w:pPr>
        <w:spacing w:line="276" w:lineRule="auto"/>
        <w:ind w:firstLine="709"/>
        <w:jc w:val="both"/>
        <w:rPr>
          <w:rStyle w:val="FontStyle51"/>
          <w:b w:val="0"/>
          <w:sz w:val="24"/>
          <w:szCs w:val="24"/>
        </w:rPr>
      </w:pPr>
      <w:r w:rsidRPr="007D0C1E">
        <w:rPr>
          <w:b/>
          <w:sz w:val="24"/>
          <w:szCs w:val="24"/>
        </w:rPr>
        <w:t xml:space="preserve">Объект </w:t>
      </w:r>
      <w:r w:rsidRPr="003C19DB">
        <w:rPr>
          <w:rStyle w:val="FontStyle51"/>
          <w:sz w:val="24"/>
          <w:szCs w:val="24"/>
        </w:rPr>
        <w:t>контрольного мероприятия</w:t>
      </w:r>
      <w:r w:rsidRPr="007D0C1E">
        <w:rPr>
          <w:b/>
          <w:sz w:val="24"/>
          <w:szCs w:val="24"/>
        </w:rPr>
        <w:t>:</w:t>
      </w:r>
      <w:r w:rsidR="00F86E66" w:rsidRPr="00F86E66">
        <w:t xml:space="preserve"> </w:t>
      </w:r>
      <w:r w:rsidR="00F86E66" w:rsidRPr="00F86E66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«Знаменская детско-юношеская спортивная школа» (юридический адрес и фактическое местонахождение: </w:t>
      </w:r>
      <w:r w:rsidR="00F86E66" w:rsidRPr="009E2647">
        <w:rPr>
          <w:sz w:val="24"/>
          <w:szCs w:val="24"/>
        </w:rPr>
        <w:t xml:space="preserve">393400, </w:t>
      </w:r>
      <w:r w:rsidR="009E2647" w:rsidRPr="009E2647">
        <w:rPr>
          <w:sz w:val="24"/>
          <w:szCs w:val="24"/>
        </w:rPr>
        <w:t>Тамбовская обл., р.п. Знаменка, ул.</w:t>
      </w:r>
      <w:r w:rsidR="00F86E66" w:rsidRPr="009E2647">
        <w:rPr>
          <w:sz w:val="24"/>
          <w:szCs w:val="24"/>
        </w:rPr>
        <w:t xml:space="preserve"> Парковая</w:t>
      </w:r>
      <w:r w:rsidR="00F86E66" w:rsidRPr="00F86E66">
        <w:rPr>
          <w:sz w:val="24"/>
          <w:szCs w:val="24"/>
        </w:rPr>
        <w:t>, д. 1. ИНН 6804007487, ОГРН 1026801013315</w:t>
      </w:r>
      <w:r w:rsidR="002C11B2">
        <w:rPr>
          <w:sz w:val="24"/>
          <w:szCs w:val="24"/>
        </w:rPr>
        <w:t>)</w:t>
      </w:r>
      <w:r w:rsidR="00BD4D39">
        <w:rPr>
          <w:sz w:val="24"/>
          <w:szCs w:val="24"/>
        </w:rPr>
        <w:t xml:space="preserve"> (</w:t>
      </w:r>
      <w:r w:rsidR="00497332">
        <w:rPr>
          <w:sz w:val="24"/>
          <w:szCs w:val="24"/>
        </w:rPr>
        <w:t>далее – ДЮСШ).</w:t>
      </w:r>
    </w:p>
    <w:p w:rsidR="000E5AC8" w:rsidRPr="003C19DB" w:rsidRDefault="000E5AC8" w:rsidP="003C19DB">
      <w:pPr>
        <w:spacing w:line="276" w:lineRule="auto"/>
        <w:ind w:firstLine="708"/>
        <w:jc w:val="both"/>
        <w:rPr>
          <w:rStyle w:val="FontStyle51"/>
          <w:sz w:val="24"/>
          <w:szCs w:val="24"/>
        </w:rPr>
      </w:pPr>
      <w:r w:rsidRPr="003C19DB">
        <w:rPr>
          <w:rStyle w:val="FontStyle51"/>
          <w:sz w:val="24"/>
          <w:szCs w:val="24"/>
        </w:rPr>
        <w:t xml:space="preserve">Проверяемый период: </w:t>
      </w:r>
      <w:r w:rsidRPr="003C19DB">
        <w:rPr>
          <w:rStyle w:val="FontStyle51"/>
          <w:b w:val="0"/>
          <w:sz w:val="24"/>
          <w:szCs w:val="24"/>
        </w:rPr>
        <w:t>с 01.01.202</w:t>
      </w:r>
      <w:r w:rsidR="00892E87">
        <w:rPr>
          <w:rStyle w:val="FontStyle51"/>
          <w:b w:val="0"/>
          <w:sz w:val="24"/>
          <w:szCs w:val="24"/>
        </w:rPr>
        <w:t>4</w:t>
      </w:r>
      <w:r w:rsidRPr="003C19DB">
        <w:rPr>
          <w:rStyle w:val="FontStyle51"/>
          <w:b w:val="0"/>
          <w:sz w:val="24"/>
          <w:szCs w:val="24"/>
        </w:rPr>
        <w:t xml:space="preserve"> по </w:t>
      </w:r>
      <w:r w:rsidR="003C19DB" w:rsidRPr="003C19DB">
        <w:rPr>
          <w:rStyle w:val="FontStyle51"/>
          <w:b w:val="0"/>
          <w:sz w:val="24"/>
          <w:szCs w:val="24"/>
        </w:rPr>
        <w:t>31.12</w:t>
      </w:r>
      <w:r w:rsidRPr="003C19DB">
        <w:rPr>
          <w:rStyle w:val="FontStyle51"/>
          <w:b w:val="0"/>
          <w:sz w:val="24"/>
          <w:szCs w:val="24"/>
        </w:rPr>
        <w:t>.202</w:t>
      </w:r>
      <w:r w:rsidR="00892E87">
        <w:rPr>
          <w:rStyle w:val="FontStyle51"/>
          <w:b w:val="0"/>
          <w:sz w:val="24"/>
          <w:szCs w:val="24"/>
        </w:rPr>
        <w:t>4</w:t>
      </w:r>
      <w:r w:rsidRPr="003C19DB">
        <w:rPr>
          <w:rStyle w:val="FontStyle51"/>
          <w:b w:val="0"/>
          <w:sz w:val="24"/>
          <w:szCs w:val="24"/>
        </w:rPr>
        <w:t xml:space="preserve"> года</w:t>
      </w:r>
      <w:r w:rsidR="003C19DB" w:rsidRPr="003C19DB">
        <w:rPr>
          <w:rStyle w:val="FontStyle51"/>
          <w:b w:val="0"/>
          <w:sz w:val="24"/>
          <w:szCs w:val="24"/>
        </w:rPr>
        <w:t>.</w:t>
      </w:r>
    </w:p>
    <w:p w:rsidR="00E10651" w:rsidRPr="00A850BA" w:rsidRDefault="000E5AC8" w:rsidP="00FA0C67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3C19DB">
        <w:rPr>
          <w:rStyle w:val="FontStyle51"/>
          <w:sz w:val="24"/>
          <w:szCs w:val="24"/>
        </w:rPr>
        <w:t xml:space="preserve">Контрольное мероприятие проведено </w:t>
      </w:r>
      <w:r w:rsidR="00892E87" w:rsidRPr="00892E87">
        <w:rPr>
          <w:rStyle w:val="FontStyle51"/>
          <w:b w:val="0"/>
          <w:sz w:val="24"/>
          <w:szCs w:val="24"/>
        </w:rPr>
        <w:t>заместителем начальника финансового управления, начальником отдела бухгалтерского учета и отчетнос</w:t>
      </w:r>
      <w:bookmarkStart w:id="0" w:name="_GoBack"/>
      <w:bookmarkEnd w:id="0"/>
      <w:r w:rsidR="00892E87" w:rsidRPr="00892E87">
        <w:rPr>
          <w:rStyle w:val="FontStyle51"/>
          <w:b w:val="0"/>
          <w:sz w:val="24"/>
          <w:szCs w:val="24"/>
        </w:rPr>
        <w:t>ти (Горбачева Н.Ю.), уполномоченного на проведение контрольных мероприятий</w:t>
      </w:r>
      <w:r w:rsidR="00892E87">
        <w:rPr>
          <w:rStyle w:val="FontStyle51"/>
          <w:b w:val="0"/>
          <w:sz w:val="24"/>
          <w:szCs w:val="24"/>
        </w:rPr>
        <w:t>.</w:t>
      </w:r>
    </w:p>
    <w:p w:rsidR="00C340A9" w:rsidRPr="00EB4024" w:rsidRDefault="00C340A9" w:rsidP="00892E87">
      <w:pPr>
        <w:pStyle w:val="Style7"/>
        <w:widowControl/>
        <w:spacing w:line="276" w:lineRule="auto"/>
        <w:ind w:firstLine="709"/>
        <w:rPr>
          <w:rStyle w:val="FontStyle48"/>
          <w:bCs/>
          <w:sz w:val="24"/>
          <w:szCs w:val="24"/>
        </w:rPr>
      </w:pPr>
      <w:r w:rsidRPr="00EB4024">
        <w:rPr>
          <w:rStyle w:val="FontStyle48"/>
          <w:bCs/>
          <w:sz w:val="24"/>
          <w:szCs w:val="24"/>
        </w:rPr>
        <w:t xml:space="preserve">К проведению контрольного мероприятия </w:t>
      </w:r>
      <w:r w:rsidRPr="00EB4024">
        <w:rPr>
          <w:rStyle w:val="FontStyle48"/>
          <w:sz w:val="24"/>
          <w:szCs w:val="24"/>
        </w:rPr>
        <w:t>независимые эксперты, специалисты иных государственных органов, специалисты учреждений, подведомственных органу контроля</w:t>
      </w:r>
      <w:r w:rsidRPr="00EB4024">
        <w:rPr>
          <w:rStyle w:val="FontStyle48"/>
          <w:bCs/>
          <w:sz w:val="24"/>
          <w:szCs w:val="24"/>
        </w:rPr>
        <w:t xml:space="preserve"> не привлекались.</w:t>
      </w:r>
    </w:p>
    <w:p w:rsidR="00C340A9" w:rsidRPr="00EB4024" w:rsidRDefault="00C340A9" w:rsidP="00892E87">
      <w:pPr>
        <w:pStyle w:val="Style7"/>
        <w:widowControl/>
        <w:spacing w:line="276" w:lineRule="auto"/>
        <w:ind w:firstLine="709"/>
        <w:rPr>
          <w:rStyle w:val="FontStyle48"/>
          <w:sz w:val="24"/>
          <w:szCs w:val="24"/>
        </w:rPr>
      </w:pPr>
      <w:r w:rsidRPr="00EB4024">
        <w:rPr>
          <w:rStyle w:val="FontStyle48"/>
          <w:bCs/>
          <w:sz w:val="24"/>
          <w:szCs w:val="24"/>
        </w:rPr>
        <w:t>При проведении контрольного мероприятия</w:t>
      </w:r>
      <w:r w:rsidRPr="00EB4024">
        <w:rPr>
          <w:rStyle w:val="FontStyle48"/>
          <w:sz w:val="24"/>
          <w:szCs w:val="24"/>
        </w:rPr>
        <w:t xml:space="preserve"> экспертизы, контрольные действия, проведенные в рамках контрольного мероприятия (в соответствии с пунктами 18, 19 федерального стандарта</w:t>
      </w:r>
      <w:r w:rsidR="00C0642C">
        <w:rPr>
          <w:rStyle w:val="FontStyle48"/>
          <w:sz w:val="24"/>
          <w:szCs w:val="24"/>
        </w:rPr>
        <w:t xml:space="preserve">            </w:t>
      </w:r>
      <w:r w:rsidRPr="00EB4024">
        <w:rPr>
          <w:rStyle w:val="FontStyle48"/>
          <w:sz w:val="24"/>
          <w:szCs w:val="24"/>
        </w:rPr>
        <w:t>№ 1235) не проводились.</w:t>
      </w:r>
    </w:p>
    <w:p w:rsidR="00C340A9" w:rsidRPr="00EB4024" w:rsidRDefault="00C340A9" w:rsidP="00892E87">
      <w:pPr>
        <w:pStyle w:val="Style7"/>
        <w:widowControl/>
        <w:spacing w:line="276" w:lineRule="auto"/>
        <w:ind w:firstLine="709"/>
        <w:rPr>
          <w:rStyle w:val="FontStyle48"/>
          <w:bCs/>
          <w:sz w:val="24"/>
          <w:szCs w:val="24"/>
        </w:rPr>
      </w:pPr>
      <w:r w:rsidRPr="00EB4024">
        <w:rPr>
          <w:rStyle w:val="FontStyle48"/>
          <w:bCs/>
          <w:sz w:val="24"/>
          <w:szCs w:val="24"/>
        </w:rPr>
        <w:t>В рамках контрольного мероприятия встречная проверка не проводилась</w:t>
      </w:r>
      <w:r w:rsidR="00EB4024">
        <w:rPr>
          <w:rStyle w:val="FontStyle48"/>
          <w:bCs/>
          <w:sz w:val="24"/>
          <w:szCs w:val="24"/>
        </w:rPr>
        <w:t>.</w:t>
      </w:r>
    </w:p>
    <w:p w:rsidR="00EB4024" w:rsidRPr="000E5AC8" w:rsidRDefault="00EB4024" w:rsidP="00892E87">
      <w:pPr>
        <w:spacing w:line="276" w:lineRule="auto"/>
        <w:ind w:firstLine="709"/>
        <w:jc w:val="both"/>
        <w:rPr>
          <w:rStyle w:val="FontStyle51"/>
          <w:b w:val="0"/>
          <w:sz w:val="24"/>
          <w:szCs w:val="24"/>
        </w:rPr>
      </w:pPr>
      <w:r w:rsidRPr="003C19DB">
        <w:rPr>
          <w:rStyle w:val="FontStyle51"/>
          <w:b w:val="0"/>
          <w:sz w:val="24"/>
          <w:szCs w:val="24"/>
        </w:rPr>
        <w:t xml:space="preserve">Срок проведения </w:t>
      </w:r>
      <w:r w:rsidRPr="000E5AC8">
        <w:rPr>
          <w:rStyle w:val="FontStyle51"/>
          <w:b w:val="0"/>
          <w:sz w:val="24"/>
          <w:szCs w:val="24"/>
        </w:rPr>
        <w:t>контрольного мероприятия составил 1</w:t>
      </w:r>
      <w:r w:rsidR="00892E87">
        <w:rPr>
          <w:rStyle w:val="FontStyle51"/>
          <w:b w:val="0"/>
          <w:sz w:val="24"/>
          <w:szCs w:val="24"/>
        </w:rPr>
        <w:t>4</w:t>
      </w:r>
      <w:r w:rsidRPr="000E5AC8">
        <w:rPr>
          <w:rStyle w:val="FontStyle51"/>
          <w:b w:val="0"/>
          <w:sz w:val="24"/>
          <w:szCs w:val="24"/>
        </w:rPr>
        <w:t xml:space="preserve"> рабочих дней с </w:t>
      </w:r>
      <w:r w:rsidR="00892E87">
        <w:rPr>
          <w:rStyle w:val="FontStyle51"/>
          <w:b w:val="0"/>
          <w:sz w:val="24"/>
          <w:szCs w:val="24"/>
        </w:rPr>
        <w:t>0</w:t>
      </w:r>
      <w:r>
        <w:rPr>
          <w:rStyle w:val="FontStyle51"/>
          <w:b w:val="0"/>
          <w:sz w:val="24"/>
          <w:szCs w:val="24"/>
        </w:rPr>
        <w:t>4</w:t>
      </w:r>
      <w:r w:rsidRPr="000E5AC8">
        <w:rPr>
          <w:rStyle w:val="FontStyle51"/>
          <w:b w:val="0"/>
          <w:sz w:val="24"/>
          <w:szCs w:val="24"/>
        </w:rPr>
        <w:t>.</w:t>
      </w:r>
      <w:r>
        <w:rPr>
          <w:rStyle w:val="FontStyle51"/>
          <w:b w:val="0"/>
          <w:sz w:val="24"/>
          <w:szCs w:val="24"/>
        </w:rPr>
        <w:t>1</w:t>
      </w:r>
      <w:r w:rsidR="00892E87">
        <w:rPr>
          <w:rStyle w:val="FontStyle51"/>
          <w:b w:val="0"/>
          <w:sz w:val="24"/>
          <w:szCs w:val="24"/>
        </w:rPr>
        <w:t>2</w:t>
      </w:r>
      <w:r w:rsidRPr="000E5AC8">
        <w:rPr>
          <w:rStyle w:val="FontStyle51"/>
          <w:b w:val="0"/>
          <w:sz w:val="24"/>
          <w:szCs w:val="24"/>
        </w:rPr>
        <w:t>.202</w:t>
      </w:r>
      <w:r w:rsidR="00892E87">
        <w:rPr>
          <w:rStyle w:val="FontStyle51"/>
          <w:b w:val="0"/>
          <w:sz w:val="24"/>
          <w:szCs w:val="24"/>
        </w:rPr>
        <w:t>5</w:t>
      </w:r>
      <w:r w:rsidRPr="000E5AC8">
        <w:rPr>
          <w:rStyle w:val="FontStyle51"/>
          <w:b w:val="0"/>
          <w:sz w:val="24"/>
          <w:szCs w:val="24"/>
        </w:rPr>
        <w:t xml:space="preserve"> года по </w:t>
      </w:r>
      <w:r>
        <w:rPr>
          <w:rStyle w:val="FontStyle51"/>
          <w:b w:val="0"/>
          <w:sz w:val="24"/>
          <w:szCs w:val="24"/>
        </w:rPr>
        <w:t>2</w:t>
      </w:r>
      <w:r w:rsidR="00892E87">
        <w:rPr>
          <w:rStyle w:val="FontStyle51"/>
          <w:b w:val="0"/>
          <w:sz w:val="24"/>
          <w:szCs w:val="24"/>
        </w:rPr>
        <w:t>3</w:t>
      </w:r>
      <w:r w:rsidRPr="000E5AC8">
        <w:rPr>
          <w:rStyle w:val="FontStyle51"/>
          <w:b w:val="0"/>
          <w:sz w:val="24"/>
          <w:szCs w:val="24"/>
        </w:rPr>
        <w:t>.</w:t>
      </w:r>
      <w:r>
        <w:rPr>
          <w:rStyle w:val="FontStyle51"/>
          <w:b w:val="0"/>
          <w:sz w:val="24"/>
          <w:szCs w:val="24"/>
        </w:rPr>
        <w:t>1</w:t>
      </w:r>
      <w:r w:rsidR="00892E87">
        <w:rPr>
          <w:rStyle w:val="FontStyle51"/>
          <w:b w:val="0"/>
          <w:sz w:val="24"/>
          <w:szCs w:val="24"/>
        </w:rPr>
        <w:t>2</w:t>
      </w:r>
      <w:r>
        <w:rPr>
          <w:rStyle w:val="FontStyle51"/>
          <w:b w:val="0"/>
          <w:sz w:val="24"/>
          <w:szCs w:val="24"/>
        </w:rPr>
        <w:t>.202</w:t>
      </w:r>
      <w:r w:rsidR="00892E87">
        <w:rPr>
          <w:rStyle w:val="FontStyle51"/>
          <w:b w:val="0"/>
          <w:sz w:val="24"/>
          <w:szCs w:val="24"/>
        </w:rPr>
        <w:t>5</w:t>
      </w:r>
      <w:r w:rsidRPr="000E5AC8">
        <w:rPr>
          <w:rStyle w:val="FontStyle51"/>
          <w:b w:val="0"/>
          <w:sz w:val="24"/>
          <w:szCs w:val="24"/>
        </w:rPr>
        <w:t xml:space="preserve"> года.</w:t>
      </w:r>
    </w:p>
    <w:p w:rsidR="00C340A9" w:rsidRPr="00EB4024" w:rsidRDefault="00C340A9" w:rsidP="00FA0C67">
      <w:pPr>
        <w:pStyle w:val="Style7"/>
        <w:widowControl/>
        <w:spacing w:line="276" w:lineRule="auto"/>
        <w:ind w:firstLine="709"/>
        <w:rPr>
          <w:rStyle w:val="FontStyle48"/>
          <w:bCs/>
          <w:sz w:val="24"/>
          <w:szCs w:val="24"/>
        </w:rPr>
      </w:pPr>
      <w:r w:rsidRPr="00EB4024">
        <w:rPr>
          <w:rStyle w:val="FontStyle48"/>
          <w:bCs/>
          <w:sz w:val="24"/>
          <w:szCs w:val="24"/>
        </w:rPr>
        <w:t>Проведение контрольного мероприятия не приостанавливалось.</w:t>
      </w:r>
    </w:p>
    <w:p w:rsidR="00C340A9" w:rsidRPr="00EB4024" w:rsidRDefault="00C340A9" w:rsidP="00FA0C67">
      <w:pPr>
        <w:pStyle w:val="Style7"/>
        <w:widowControl/>
        <w:spacing w:line="276" w:lineRule="auto"/>
        <w:ind w:firstLine="709"/>
        <w:rPr>
          <w:rStyle w:val="FontStyle48"/>
          <w:bCs/>
          <w:sz w:val="24"/>
          <w:szCs w:val="24"/>
        </w:rPr>
      </w:pPr>
      <w:r w:rsidRPr="00EB4024">
        <w:rPr>
          <w:rStyle w:val="FontStyle48"/>
          <w:bCs/>
          <w:sz w:val="24"/>
          <w:szCs w:val="24"/>
        </w:rPr>
        <w:t>Срок проведения контрольного мероприятия не продлевался.</w:t>
      </w:r>
    </w:p>
    <w:p w:rsidR="00C340A9" w:rsidRPr="00EB4024" w:rsidRDefault="00C340A9" w:rsidP="00FA0C67">
      <w:pPr>
        <w:pStyle w:val="Style7"/>
        <w:widowControl/>
        <w:spacing w:line="276" w:lineRule="auto"/>
        <w:ind w:firstLine="709"/>
        <w:rPr>
          <w:rStyle w:val="FontStyle48"/>
          <w:sz w:val="24"/>
          <w:szCs w:val="24"/>
        </w:rPr>
      </w:pPr>
      <w:r w:rsidRPr="00EB4024">
        <w:rPr>
          <w:rStyle w:val="FontStyle48"/>
          <w:sz w:val="24"/>
          <w:szCs w:val="24"/>
        </w:rPr>
        <w:t>Дата подписания акта (заключения): 2</w:t>
      </w:r>
      <w:r w:rsidR="007C7370">
        <w:rPr>
          <w:rStyle w:val="FontStyle48"/>
          <w:sz w:val="24"/>
          <w:szCs w:val="24"/>
        </w:rPr>
        <w:t>3</w:t>
      </w:r>
      <w:r w:rsidRPr="00EB4024">
        <w:rPr>
          <w:rStyle w:val="FontStyle48"/>
          <w:sz w:val="24"/>
          <w:szCs w:val="24"/>
        </w:rPr>
        <w:t>.</w:t>
      </w:r>
      <w:r w:rsidR="00EB4024">
        <w:rPr>
          <w:rStyle w:val="FontStyle48"/>
          <w:sz w:val="24"/>
          <w:szCs w:val="24"/>
        </w:rPr>
        <w:t>1</w:t>
      </w:r>
      <w:r w:rsidR="007C7370">
        <w:rPr>
          <w:rStyle w:val="FontStyle48"/>
          <w:sz w:val="24"/>
          <w:szCs w:val="24"/>
        </w:rPr>
        <w:t>2</w:t>
      </w:r>
      <w:r w:rsidRPr="00EB4024">
        <w:rPr>
          <w:rStyle w:val="FontStyle48"/>
          <w:sz w:val="24"/>
          <w:szCs w:val="24"/>
        </w:rPr>
        <w:t>.202</w:t>
      </w:r>
      <w:r w:rsidR="007C7370">
        <w:rPr>
          <w:rStyle w:val="FontStyle48"/>
          <w:sz w:val="24"/>
          <w:szCs w:val="24"/>
        </w:rPr>
        <w:t>5</w:t>
      </w:r>
      <w:r w:rsidRPr="00EB4024">
        <w:rPr>
          <w:rStyle w:val="FontStyle48"/>
          <w:sz w:val="24"/>
          <w:szCs w:val="24"/>
        </w:rPr>
        <w:t xml:space="preserve"> года</w:t>
      </w:r>
      <w:r w:rsidR="007C7370">
        <w:rPr>
          <w:rStyle w:val="FontStyle48"/>
          <w:sz w:val="24"/>
          <w:szCs w:val="24"/>
        </w:rPr>
        <w:t>.</w:t>
      </w:r>
    </w:p>
    <w:p w:rsidR="007C7370" w:rsidRDefault="007C7370" w:rsidP="00FA0C67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В Программе предусматривалась реализация комплекса основных мероприятий, структурированных по 3 подпрограммам:</w:t>
      </w:r>
    </w:p>
    <w:p w:rsidR="007C7370" w:rsidRDefault="007C7370" w:rsidP="00FA0C67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 xml:space="preserve"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службы» предусматривает решение следующих задач: </w:t>
      </w:r>
    </w:p>
    <w:p w:rsidR="007C7370" w:rsidRDefault="007C7370" w:rsidP="00FA0C67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 xml:space="preserve">уменьшение сроков реагирования сил постоянной готовности на ликвидации последствий чрезвычайных ситуаций природного и техногенного характера; </w:t>
      </w:r>
    </w:p>
    <w:p w:rsidR="007C7370" w:rsidRDefault="007C7370" w:rsidP="00FA0C67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 xml:space="preserve">завершение технического оснащения единой дежурно-диспетчерской службы муниципального округа; 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совершенствование учебно-материальной базы для организации обучения населения в области гражданской защиты.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Подпрограмма «Пожарная безопасность» предусматривает решение следующих задач: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lastRenderedPageBreak/>
        <w:t>Развитие и совершенствование материально-технической базы аварийно-спасательных формирований для ликвидации последствий чрезвычайных ситуаций различного характера;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совершенствование учебно-материальной базы для организации обучения населения в области гражданской защиты;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завершение технического оснащения единой дежурно-диспетчерской службы муниципального округа;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создание и модернизация комплексной системы экстренного оповещения населения об угрозе возникновения или о возникновении чрезвычайных ситуаций;</w:t>
      </w:r>
    </w:p>
    <w:p w:rsidR="007C7370" w:rsidRDefault="007C7370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>
        <w:t>обеспечение установленных групп населения средствами индивидуальной защиты.</w:t>
      </w:r>
    </w:p>
    <w:p w:rsidR="00C22932" w:rsidRDefault="00497332" w:rsidP="00BD4D39">
      <w:pPr>
        <w:pStyle w:val="a3"/>
        <w:tabs>
          <w:tab w:val="left" w:pos="709"/>
          <w:tab w:val="left" w:pos="851"/>
          <w:tab w:val="left" w:pos="2556"/>
          <w:tab w:val="left" w:pos="4108"/>
          <w:tab w:val="left" w:pos="5057"/>
          <w:tab w:val="left" w:pos="7109"/>
          <w:tab w:val="left" w:pos="7577"/>
          <w:tab w:val="left" w:pos="9349"/>
        </w:tabs>
        <w:spacing w:after="0"/>
        <w:ind w:firstLine="709"/>
        <w:jc w:val="both"/>
      </w:pPr>
      <w:r w:rsidRPr="00497332">
        <w:t>В рамках реализации мероприятий Программы в 202</w:t>
      </w:r>
      <w:r w:rsidR="007C7370">
        <w:t>4</w:t>
      </w:r>
      <w:r w:rsidRPr="00497332">
        <w:t xml:space="preserve"> году ДЮСШ была предоставлена субсидия на финансовое обеспечение выполнения муниципального задания в сумме </w:t>
      </w:r>
      <w:r w:rsidR="007C7370">
        <w:t>4</w:t>
      </w:r>
      <w:r w:rsidRPr="00497332">
        <w:t xml:space="preserve">0 000,00 руб. Полученные бюджетные средства освоены в полном объёме. </w:t>
      </w:r>
    </w:p>
    <w:p w:rsidR="00C340A9" w:rsidRPr="001E50D2" w:rsidRDefault="00C340A9" w:rsidP="00BD4D39">
      <w:pPr>
        <w:ind w:firstLine="709"/>
        <w:jc w:val="both"/>
        <w:rPr>
          <w:bCs/>
          <w:iCs/>
          <w:sz w:val="24"/>
          <w:szCs w:val="24"/>
        </w:rPr>
      </w:pPr>
      <w:r w:rsidRPr="001E50D2">
        <w:rPr>
          <w:bCs/>
          <w:iCs/>
          <w:sz w:val="24"/>
          <w:szCs w:val="24"/>
        </w:rPr>
        <w:t xml:space="preserve">Кассовые расходы, произведенные за счет средств </w:t>
      </w:r>
      <w:r w:rsidR="007C7370">
        <w:rPr>
          <w:bCs/>
          <w:iCs/>
          <w:sz w:val="24"/>
          <w:szCs w:val="24"/>
        </w:rPr>
        <w:t xml:space="preserve">местного </w:t>
      </w:r>
      <w:r w:rsidRPr="001E50D2">
        <w:rPr>
          <w:bCs/>
          <w:iCs/>
          <w:sz w:val="24"/>
          <w:szCs w:val="24"/>
        </w:rPr>
        <w:t>бюджета</w:t>
      </w:r>
      <w:r w:rsidR="007C7370">
        <w:rPr>
          <w:bCs/>
          <w:iCs/>
          <w:sz w:val="24"/>
          <w:szCs w:val="24"/>
        </w:rPr>
        <w:t xml:space="preserve"> и</w:t>
      </w:r>
      <w:r w:rsidRPr="001E50D2">
        <w:rPr>
          <w:bCs/>
          <w:iCs/>
          <w:sz w:val="24"/>
          <w:szCs w:val="24"/>
        </w:rPr>
        <w:t xml:space="preserve"> подтверждены регистрами бухгалтерского учета и первичными документами.</w:t>
      </w:r>
    </w:p>
    <w:p w:rsidR="00796E2D" w:rsidRPr="00796E2D" w:rsidRDefault="00C340A9" w:rsidP="00BD4D39">
      <w:pPr>
        <w:widowControl w:val="0"/>
        <w:tabs>
          <w:tab w:val="left" w:pos="567"/>
          <w:tab w:val="left" w:pos="709"/>
        </w:tabs>
        <w:suppressAutoHyphens/>
        <w:autoSpaceDE w:val="0"/>
        <w:ind w:firstLine="709"/>
        <w:jc w:val="both"/>
        <w:rPr>
          <w:sz w:val="24"/>
          <w:szCs w:val="24"/>
        </w:rPr>
      </w:pPr>
      <w:r w:rsidRPr="00FA0C67">
        <w:rPr>
          <w:b/>
          <w:sz w:val="24"/>
          <w:szCs w:val="24"/>
        </w:rPr>
        <w:t>Выводы о целевом использовании средств</w:t>
      </w:r>
      <w:r w:rsidRPr="00796E2D">
        <w:rPr>
          <w:sz w:val="24"/>
          <w:szCs w:val="24"/>
        </w:rPr>
        <w:t>, выделенных на реализацию мероприятий Программы</w:t>
      </w:r>
      <w:r w:rsidR="00FA0C67">
        <w:rPr>
          <w:sz w:val="24"/>
          <w:szCs w:val="24"/>
        </w:rPr>
        <w:t>:</w:t>
      </w:r>
    </w:p>
    <w:p w:rsidR="00796E2D" w:rsidRPr="00AD1352" w:rsidRDefault="00796E2D" w:rsidP="00BD4D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6E2D">
        <w:rPr>
          <w:sz w:val="24"/>
          <w:szCs w:val="24"/>
        </w:rPr>
        <w:t xml:space="preserve">Проведенные расходы, направленные на </w:t>
      </w:r>
      <w:r w:rsidR="00AD1352">
        <w:rPr>
          <w:sz w:val="24"/>
          <w:szCs w:val="24"/>
        </w:rPr>
        <w:t>п</w:t>
      </w:r>
      <w:r w:rsidR="00AD1352" w:rsidRPr="00AD1352">
        <w:rPr>
          <w:sz w:val="24"/>
          <w:szCs w:val="24"/>
        </w:rPr>
        <w:t>риобретение и установ</w:t>
      </w:r>
      <w:r w:rsidR="00AD1352">
        <w:rPr>
          <w:sz w:val="24"/>
          <w:szCs w:val="24"/>
        </w:rPr>
        <w:t>ку</w:t>
      </w:r>
      <w:r w:rsidR="00AD1352" w:rsidRPr="00AD1352">
        <w:rPr>
          <w:sz w:val="24"/>
          <w:szCs w:val="24"/>
        </w:rPr>
        <w:t xml:space="preserve"> противопожарного имущества, выполнение работ по обеспечению пожарной безопасности в </w:t>
      </w:r>
      <w:r w:rsidR="00AD1352">
        <w:rPr>
          <w:sz w:val="24"/>
          <w:szCs w:val="24"/>
        </w:rPr>
        <w:t xml:space="preserve">бюджетном учреждении </w:t>
      </w:r>
      <w:r w:rsidR="00C22932">
        <w:rPr>
          <w:sz w:val="24"/>
          <w:szCs w:val="24"/>
        </w:rPr>
        <w:t xml:space="preserve">и </w:t>
      </w:r>
      <w:r w:rsidRPr="00796E2D">
        <w:rPr>
          <w:sz w:val="24"/>
          <w:szCs w:val="24"/>
        </w:rPr>
        <w:t>соответствуют поставленным целям и задачам программы «</w:t>
      </w:r>
      <w:r w:rsidR="00AD1352" w:rsidRPr="00AD1352">
        <w:rPr>
          <w:bCs/>
          <w:sz w:val="24"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Pr="00AD1352">
        <w:rPr>
          <w:sz w:val="24"/>
          <w:szCs w:val="24"/>
        </w:rPr>
        <w:t>».</w:t>
      </w:r>
    </w:p>
    <w:p w:rsidR="00C340A9" w:rsidRPr="007A6DF4" w:rsidRDefault="00C340A9" w:rsidP="00BD4D39">
      <w:pPr>
        <w:ind w:firstLine="709"/>
        <w:jc w:val="both"/>
        <w:rPr>
          <w:sz w:val="24"/>
          <w:szCs w:val="24"/>
        </w:rPr>
      </w:pPr>
      <w:r w:rsidRPr="007A6DF4">
        <w:rPr>
          <w:rStyle w:val="FontStyle48"/>
          <w:sz w:val="24"/>
          <w:szCs w:val="24"/>
        </w:rPr>
        <w:t>Сведения о внесенных предписаниях об устранении нарушений: предписание не направлялось.</w:t>
      </w:r>
      <w:r w:rsidRPr="007A6DF4">
        <w:rPr>
          <w:rStyle w:val="FontStyle48"/>
          <w:sz w:val="24"/>
          <w:szCs w:val="24"/>
        </w:rPr>
        <w:tab/>
      </w:r>
    </w:p>
    <w:p w:rsidR="001D52B0" w:rsidRPr="007A6DF4" w:rsidRDefault="001D52B0" w:rsidP="00BD4D39">
      <w:pPr>
        <w:pStyle w:val="13"/>
        <w:ind w:firstLine="539"/>
        <w:rPr>
          <w:snapToGrid/>
          <w:sz w:val="24"/>
          <w:szCs w:val="24"/>
          <w:lang w:eastAsia="zh-CN"/>
        </w:rPr>
      </w:pPr>
    </w:p>
    <w:p w:rsidR="00D9416C" w:rsidRPr="00023B9E" w:rsidRDefault="00D9416C" w:rsidP="00BD4D39">
      <w:pPr>
        <w:pStyle w:val="13"/>
        <w:ind w:firstLine="539"/>
        <w:rPr>
          <w:snapToGrid/>
          <w:sz w:val="24"/>
          <w:szCs w:val="24"/>
          <w:highlight w:val="yellow"/>
          <w:lang w:eastAsia="zh-CN"/>
        </w:rPr>
      </w:pPr>
    </w:p>
    <w:p w:rsidR="00D9416C" w:rsidRPr="00023B9E" w:rsidRDefault="00D9416C" w:rsidP="00BD4D39">
      <w:pPr>
        <w:pStyle w:val="13"/>
        <w:ind w:firstLine="539"/>
        <w:rPr>
          <w:snapToGrid/>
          <w:sz w:val="24"/>
          <w:szCs w:val="24"/>
          <w:highlight w:val="yellow"/>
          <w:lang w:eastAsia="zh-CN"/>
        </w:rPr>
      </w:pPr>
    </w:p>
    <w:p w:rsidR="00D9416C" w:rsidRPr="00023B9E" w:rsidRDefault="00D9416C" w:rsidP="001D52B0">
      <w:pPr>
        <w:pStyle w:val="13"/>
        <w:spacing w:line="276" w:lineRule="auto"/>
        <w:ind w:firstLine="539"/>
        <w:rPr>
          <w:snapToGrid/>
          <w:sz w:val="24"/>
          <w:szCs w:val="24"/>
          <w:highlight w:val="yellow"/>
          <w:lang w:eastAsia="zh-CN"/>
        </w:rPr>
      </w:pPr>
    </w:p>
    <w:p w:rsidR="00D9416C" w:rsidRPr="00023B9E" w:rsidRDefault="00D9416C" w:rsidP="001D52B0">
      <w:pPr>
        <w:pStyle w:val="13"/>
        <w:spacing w:line="276" w:lineRule="auto"/>
        <w:ind w:firstLine="539"/>
        <w:rPr>
          <w:snapToGrid/>
          <w:sz w:val="24"/>
          <w:szCs w:val="24"/>
          <w:highlight w:val="yellow"/>
          <w:lang w:eastAsia="zh-CN"/>
        </w:rPr>
      </w:pPr>
    </w:p>
    <w:p w:rsidR="00D9416C" w:rsidRPr="00023B9E" w:rsidRDefault="00D9416C" w:rsidP="001D52B0">
      <w:pPr>
        <w:pStyle w:val="13"/>
        <w:spacing w:line="276" w:lineRule="auto"/>
        <w:ind w:firstLine="539"/>
        <w:rPr>
          <w:snapToGrid/>
          <w:sz w:val="24"/>
          <w:szCs w:val="24"/>
          <w:highlight w:val="yellow"/>
          <w:lang w:eastAsia="zh-CN"/>
        </w:rPr>
      </w:pPr>
    </w:p>
    <w:p w:rsidR="00D9416C" w:rsidRPr="00023B9E" w:rsidRDefault="00D9416C" w:rsidP="001D52B0">
      <w:pPr>
        <w:pStyle w:val="13"/>
        <w:spacing w:line="276" w:lineRule="auto"/>
        <w:ind w:firstLine="539"/>
        <w:rPr>
          <w:snapToGrid/>
          <w:sz w:val="24"/>
          <w:szCs w:val="24"/>
          <w:highlight w:val="yellow"/>
          <w:lang w:eastAsia="zh-CN"/>
        </w:rPr>
      </w:pPr>
    </w:p>
    <w:sectPr w:rsidR="00D9416C" w:rsidRPr="00023B9E" w:rsidSect="00EB5EEC">
      <w:headerReference w:type="default" r:id="rId7"/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50" w:rsidRDefault="00FB6550" w:rsidP="000E5AC8">
      <w:r>
        <w:separator/>
      </w:r>
    </w:p>
  </w:endnote>
  <w:endnote w:type="continuationSeparator" w:id="0">
    <w:p w:rsidR="00FB6550" w:rsidRDefault="00FB6550" w:rsidP="000E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50" w:rsidRDefault="00FB6550" w:rsidP="000E5AC8">
      <w:r>
        <w:separator/>
      </w:r>
    </w:p>
  </w:footnote>
  <w:footnote w:type="continuationSeparator" w:id="0">
    <w:p w:rsidR="00FB6550" w:rsidRDefault="00FB6550" w:rsidP="000E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50" w:rsidRDefault="00FB655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149442"/>
    <w:lvl w:ilvl="0">
      <w:numFmt w:val="bullet"/>
      <w:lvlText w:val="*"/>
      <w:lvlJc w:val="left"/>
    </w:lvl>
  </w:abstractNum>
  <w:abstractNum w:abstractNumId="1" w15:restartNumberingAfterBreak="0">
    <w:nsid w:val="164C22C2"/>
    <w:multiLevelType w:val="singleLevel"/>
    <w:tmpl w:val="623E3FC4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0F59E0"/>
    <w:multiLevelType w:val="singleLevel"/>
    <w:tmpl w:val="6236192A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D55BD7"/>
    <w:multiLevelType w:val="singleLevel"/>
    <w:tmpl w:val="17B01B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BF43502"/>
    <w:multiLevelType w:val="hybridMultilevel"/>
    <w:tmpl w:val="8DA0D82A"/>
    <w:lvl w:ilvl="0" w:tplc="F0385B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DA80774"/>
    <w:multiLevelType w:val="singleLevel"/>
    <w:tmpl w:val="17B01B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D60049"/>
    <w:multiLevelType w:val="hybridMultilevel"/>
    <w:tmpl w:val="24C0624E"/>
    <w:lvl w:ilvl="0" w:tplc="132C0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2C00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82C61"/>
    <w:multiLevelType w:val="hybridMultilevel"/>
    <w:tmpl w:val="B938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13A6"/>
    <w:multiLevelType w:val="hybridMultilevel"/>
    <w:tmpl w:val="D0CA62D8"/>
    <w:lvl w:ilvl="0" w:tplc="132C0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5196"/>
    <w:multiLevelType w:val="hybridMultilevel"/>
    <w:tmpl w:val="7A52F89E"/>
    <w:lvl w:ilvl="0" w:tplc="132C0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504875"/>
    <w:multiLevelType w:val="hybridMultilevel"/>
    <w:tmpl w:val="F658556A"/>
    <w:lvl w:ilvl="0" w:tplc="132C0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2C6B"/>
    <w:multiLevelType w:val="hybridMultilevel"/>
    <w:tmpl w:val="886062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7E650B"/>
    <w:multiLevelType w:val="hybridMultilevel"/>
    <w:tmpl w:val="427AA7D6"/>
    <w:lvl w:ilvl="0" w:tplc="132C0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16A22"/>
    <w:multiLevelType w:val="hybridMultilevel"/>
    <w:tmpl w:val="B07AC26C"/>
    <w:lvl w:ilvl="0" w:tplc="132C0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649"/>
    <w:rsid w:val="00023B9E"/>
    <w:rsid w:val="00051074"/>
    <w:rsid w:val="000E3052"/>
    <w:rsid w:val="000E566B"/>
    <w:rsid w:val="000E5AC8"/>
    <w:rsid w:val="000F37E8"/>
    <w:rsid w:val="00100889"/>
    <w:rsid w:val="001166AA"/>
    <w:rsid w:val="001537F4"/>
    <w:rsid w:val="001C5D9A"/>
    <w:rsid w:val="001D52B0"/>
    <w:rsid w:val="001E03FE"/>
    <w:rsid w:val="001E50D2"/>
    <w:rsid w:val="00226171"/>
    <w:rsid w:val="002A2F84"/>
    <w:rsid w:val="002C11B2"/>
    <w:rsid w:val="002D0255"/>
    <w:rsid w:val="00305F74"/>
    <w:rsid w:val="003246CB"/>
    <w:rsid w:val="003410CD"/>
    <w:rsid w:val="00372FDE"/>
    <w:rsid w:val="003C19DB"/>
    <w:rsid w:val="003C59A2"/>
    <w:rsid w:val="003F5329"/>
    <w:rsid w:val="00403BF6"/>
    <w:rsid w:val="00405097"/>
    <w:rsid w:val="00412799"/>
    <w:rsid w:val="00470582"/>
    <w:rsid w:val="00471590"/>
    <w:rsid w:val="00471DCA"/>
    <w:rsid w:val="00497332"/>
    <w:rsid w:val="004F0048"/>
    <w:rsid w:val="00502A5F"/>
    <w:rsid w:val="00557FE0"/>
    <w:rsid w:val="00560839"/>
    <w:rsid w:val="005B5290"/>
    <w:rsid w:val="005E0A37"/>
    <w:rsid w:val="005E1B63"/>
    <w:rsid w:val="005E7F47"/>
    <w:rsid w:val="0060079E"/>
    <w:rsid w:val="00602D03"/>
    <w:rsid w:val="00625F3A"/>
    <w:rsid w:val="00641EC2"/>
    <w:rsid w:val="00663AA8"/>
    <w:rsid w:val="00676477"/>
    <w:rsid w:val="00690859"/>
    <w:rsid w:val="00692649"/>
    <w:rsid w:val="0069475A"/>
    <w:rsid w:val="006E62FD"/>
    <w:rsid w:val="00707E57"/>
    <w:rsid w:val="00730AB9"/>
    <w:rsid w:val="0075065B"/>
    <w:rsid w:val="00795DDA"/>
    <w:rsid w:val="00796E2D"/>
    <w:rsid w:val="00797792"/>
    <w:rsid w:val="007A3AD7"/>
    <w:rsid w:val="007A6DF4"/>
    <w:rsid w:val="007C7370"/>
    <w:rsid w:val="007D0C1E"/>
    <w:rsid w:val="007E037A"/>
    <w:rsid w:val="00834F13"/>
    <w:rsid w:val="008448C8"/>
    <w:rsid w:val="008511D3"/>
    <w:rsid w:val="00857F4E"/>
    <w:rsid w:val="00884D2F"/>
    <w:rsid w:val="00892E87"/>
    <w:rsid w:val="00925E51"/>
    <w:rsid w:val="009519B5"/>
    <w:rsid w:val="009A5B96"/>
    <w:rsid w:val="009B5322"/>
    <w:rsid w:val="009E2647"/>
    <w:rsid w:val="00A05E17"/>
    <w:rsid w:val="00A470EA"/>
    <w:rsid w:val="00A7596B"/>
    <w:rsid w:val="00A81220"/>
    <w:rsid w:val="00A850BA"/>
    <w:rsid w:val="00AD04A3"/>
    <w:rsid w:val="00AD07F5"/>
    <w:rsid w:val="00AD1352"/>
    <w:rsid w:val="00AD58CD"/>
    <w:rsid w:val="00B20420"/>
    <w:rsid w:val="00B32B1D"/>
    <w:rsid w:val="00B448CF"/>
    <w:rsid w:val="00B801EA"/>
    <w:rsid w:val="00BA0A30"/>
    <w:rsid w:val="00BA5756"/>
    <w:rsid w:val="00BD4D39"/>
    <w:rsid w:val="00C0642C"/>
    <w:rsid w:val="00C22932"/>
    <w:rsid w:val="00C340A9"/>
    <w:rsid w:val="00C70A54"/>
    <w:rsid w:val="00C72F70"/>
    <w:rsid w:val="00C73DF6"/>
    <w:rsid w:val="00C816C9"/>
    <w:rsid w:val="00CB0B4A"/>
    <w:rsid w:val="00CC398E"/>
    <w:rsid w:val="00CE36B6"/>
    <w:rsid w:val="00CF5B08"/>
    <w:rsid w:val="00D32082"/>
    <w:rsid w:val="00D367A1"/>
    <w:rsid w:val="00D443A6"/>
    <w:rsid w:val="00D9416C"/>
    <w:rsid w:val="00DA743D"/>
    <w:rsid w:val="00DC4901"/>
    <w:rsid w:val="00DD3137"/>
    <w:rsid w:val="00DD43D0"/>
    <w:rsid w:val="00DE203B"/>
    <w:rsid w:val="00E10651"/>
    <w:rsid w:val="00E37CFD"/>
    <w:rsid w:val="00E42F1C"/>
    <w:rsid w:val="00E441C1"/>
    <w:rsid w:val="00E55688"/>
    <w:rsid w:val="00E65D48"/>
    <w:rsid w:val="00E90AF6"/>
    <w:rsid w:val="00EB4024"/>
    <w:rsid w:val="00EB5EEC"/>
    <w:rsid w:val="00ED1612"/>
    <w:rsid w:val="00F16CD5"/>
    <w:rsid w:val="00F423DA"/>
    <w:rsid w:val="00F86E66"/>
    <w:rsid w:val="00FA0C67"/>
    <w:rsid w:val="00FB0141"/>
    <w:rsid w:val="00FB6550"/>
    <w:rsid w:val="00FC243B"/>
    <w:rsid w:val="00FC2C79"/>
    <w:rsid w:val="00FF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F1D"/>
  <w15:docId w15:val="{56EADAA0-ACDB-42C9-B760-A97524E6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692649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</w:rPr>
  </w:style>
  <w:style w:type="character" w:customStyle="1" w:styleId="FontStyle57">
    <w:name w:val="Font Style57"/>
    <w:basedOn w:val="a0"/>
    <w:uiPriority w:val="99"/>
    <w:rsid w:val="00692649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692649"/>
    <w:rPr>
      <w:rFonts w:ascii="Times New Roman" w:hAnsi="Times New Roman" w:cs="Times New Roman"/>
      <w:sz w:val="18"/>
      <w:szCs w:val="18"/>
    </w:rPr>
  </w:style>
  <w:style w:type="paragraph" w:customStyle="1" w:styleId="Style36">
    <w:name w:val="Style36"/>
    <w:basedOn w:val="a"/>
    <w:uiPriority w:val="99"/>
    <w:rsid w:val="00692649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9264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692649"/>
    <w:pPr>
      <w:widowControl w:val="0"/>
      <w:autoSpaceDE w:val="0"/>
      <w:autoSpaceDN w:val="0"/>
      <w:adjustRightInd w:val="0"/>
      <w:spacing w:line="324" w:lineRule="exact"/>
      <w:ind w:firstLine="701"/>
    </w:pPr>
    <w:rPr>
      <w:sz w:val="24"/>
      <w:szCs w:val="24"/>
    </w:rPr>
  </w:style>
  <w:style w:type="character" w:customStyle="1" w:styleId="FontStyle67">
    <w:name w:val="Font Style67"/>
    <w:basedOn w:val="a0"/>
    <w:uiPriority w:val="99"/>
    <w:rsid w:val="00692649"/>
    <w:rPr>
      <w:rFonts w:ascii="Times New Roman" w:hAnsi="Times New Roman" w:cs="Times New Roman"/>
      <w:sz w:val="26"/>
      <w:szCs w:val="26"/>
    </w:rPr>
  </w:style>
  <w:style w:type="paragraph" w:styleId="a3">
    <w:name w:val="Body Text"/>
    <w:aliases w:val="Знак Знак Знак,Знак Знак,Знак"/>
    <w:basedOn w:val="a"/>
    <w:link w:val="a4"/>
    <w:rsid w:val="00DD313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aliases w:val="Знак Знак Знак Знак,Знак Знак Знак1,Знак Знак1"/>
    <w:basedOn w:val="a0"/>
    <w:link w:val="a3"/>
    <w:rsid w:val="00DD3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676477"/>
    <w:pPr>
      <w:ind w:left="720"/>
      <w:contextualSpacing/>
    </w:pPr>
  </w:style>
  <w:style w:type="paragraph" w:customStyle="1" w:styleId="13">
    <w:name w:val="Обычный + 13"/>
    <w:basedOn w:val="a"/>
    <w:link w:val="130"/>
    <w:rsid w:val="00663AA8"/>
    <w:pPr>
      <w:ind w:firstLine="709"/>
      <w:jc w:val="both"/>
    </w:pPr>
    <w:rPr>
      <w:snapToGrid w:val="0"/>
      <w:sz w:val="26"/>
      <w:szCs w:val="20"/>
    </w:rPr>
  </w:style>
  <w:style w:type="character" w:customStyle="1" w:styleId="130">
    <w:name w:val="Обычный + 13 Знак"/>
    <w:basedOn w:val="a0"/>
    <w:link w:val="13"/>
    <w:rsid w:val="00663AA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2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A5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8448C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44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166AA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166AA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166AA"/>
    <w:pPr>
      <w:widowControl w:val="0"/>
      <w:autoSpaceDE w:val="0"/>
      <w:autoSpaceDN w:val="0"/>
      <w:adjustRightInd w:val="0"/>
      <w:spacing w:line="322" w:lineRule="exact"/>
      <w:ind w:firstLine="72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166AA"/>
    <w:pPr>
      <w:widowControl w:val="0"/>
      <w:autoSpaceDE w:val="0"/>
      <w:autoSpaceDN w:val="0"/>
      <w:adjustRightInd w:val="0"/>
      <w:spacing w:line="323" w:lineRule="exact"/>
      <w:ind w:firstLine="725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166AA"/>
    <w:pPr>
      <w:widowControl w:val="0"/>
      <w:autoSpaceDE w:val="0"/>
      <w:autoSpaceDN w:val="0"/>
      <w:adjustRightInd w:val="0"/>
      <w:spacing w:line="322" w:lineRule="exact"/>
      <w:ind w:hanging="173"/>
    </w:pPr>
    <w:rPr>
      <w:sz w:val="24"/>
      <w:szCs w:val="24"/>
    </w:rPr>
  </w:style>
  <w:style w:type="character" w:customStyle="1" w:styleId="FontStyle34">
    <w:name w:val="Font Style34"/>
    <w:basedOn w:val="a0"/>
    <w:uiPriority w:val="99"/>
    <w:rsid w:val="00641EC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41EC2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</w:rPr>
  </w:style>
  <w:style w:type="paragraph" w:customStyle="1" w:styleId="Default">
    <w:name w:val="Default"/>
    <w:rsid w:val="00641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20420"/>
    <w:rPr>
      <w:color w:val="0000FF"/>
      <w:u w:val="single"/>
    </w:rPr>
  </w:style>
  <w:style w:type="paragraph" w:customStyle="1" w:styleId="ParagraphStyle">
    <w:name w:val="Paragraph Style"/>
    <w:qFormat/>
    <w:rsid w:val="00A05E17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a"/>
    <w:rsid w:val="00A05E17"/>
    <w:pPr>
      <w:suppressLineNumbers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9">
    <w:name w:val="Strong"/>
    <w:uiPriority w:val="22"/>
    <w:qFormat/>
    <w:rsid w:val="00A05E17"/>
    <w:rPr>
      <w:b/>
      <w:bCs/>
    </w:rPr>
  </w:style>
  <w:style w:type="character" w:customStyle="1" w:styleId="FontStyle18">
    <w:name w:val="Font Style18"/>
    <w:basedOn w:val="a0"/>
    <w:uiPriority w:val="99"/>
    <w:rsid w:val="003F532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3F5329"/>
    <w:pPr>
      <w:widowControl w:val="0"/>
      <w:autoSpaceDE w:val="0"/>
      <w:autoSpaceDN w:val="0"/>
      <w:adjustRightInd w:val="0"/>
      <w:spacing w:line="323" w:lineRule="exact"/>
      <w:ind w:firstLine="163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F5329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paragraph" w:styleId="aa">
    <w:name w:val="Body Text Indent"/>
    <w:basedOn w:val="a"/>
    <w:link w:val="ab"/>
    <w:rsid w:val="00B448CF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B44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E5AC8"/>
    <w:pPr>
      <w:widowControl w:val="0"/>
      <w:autoSpaceDE w:val="0"/>
      <w:autoSpaceDN w:val="0"/>
      <w:adjustRightInd w:val="0"/>
    </w:pPr>
    <w:rPr>
      <w:rFonts w:ascii="Candara" w:hAnsi="Candara"/>
      <w:sz w:val="24"/>
      <w:szCs w:val="24"/>
    </w:rPr>
  </w:style>
  <w:style w:type="character" w:customStyle="1" w:styleId="FontStyle51">
    <w:name w:val="Font Style51"/>
    <w:uiPriority w:val="99"/>
    <w:rsid w:val="000E5A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a"/>
    <w:uiPriority w:val="99"/>
    <w:rsid w:val="000E5AC8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</w:rPr>
  </w:style>
  <w:style w:type="character" w:customStyle="1" w:styleId="FontStyle48">
    <w:name w:val="Font Style48"/>
    <w:uiPriority w:val="99"/>
    <w:rsid w:val="000E5AC8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0E5AC8"/>
    <w:pPr>
      <w:widowControl w:val="0"/>
      <w:autoSpaceDE w:val="0"/>
      <w:autoSpaceDN w:val="0"/>
      <w:adjustRightInd w:val="0"/>
      <w:spacing w:line="234" w:lineRule="exact"/>
      <w:ind w:firstLine="581"/>
      <w:jc w:val="both"/>
    </w:pPr>
    <w:rPr>
      <w:sz w:val="24"/>
      <w:szCs w:val="24"/>
    </w:rPr>
  </w:style>
  <w:style w:type="character" w:styleId="ac">
    <w:name w:val="footnote reference"/>
    <w:uiPriority w:val="99"/>
    <w:unhideWhenUsed/>
    <w:rsid w:val="000E5A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Gorbacheva</cp:lastModifiedBy>
  <cp:revision>6</cp:revision>
  <cp:lastPrinted>2024-06-06T12:41:00Z</cp:lastPrinted>
  <dcterms:created xsi:type="dcterms:W3CDTF">2025-12-29T08:39:00Z</dcterms:created>
  <dcterms:modified xsi:type="dcterms:W3CDTF">2025-12-30T05:45:00Z</dcterms:modified>
</cp:coreProperties>
</file>